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9D" w:rsidRDefault="00B20893" w:rsidP="00844D9D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D92D26">
        <w:rPr>
          <w:rFonts w:ascii="方正小标宋_GBK" w:eastAsia="方正小标宋_GBK" w:hint="eastAsia"/>
          <w:b/>
          <w:sz w:val="32"/>
          <w:szCs w:val="32"/>
        </w:rPr>
        <w:t>山东特殊教育职业学院</w:t>
      </w:r>
      <w:r w:rsidRPr="00D92D26">
        <w:rPr>
          <w:rFonts w:ascii="方正小标宋_GBK" w:eastAsia="方正小标宋_GBK"/>
          <w:b/>
          <w:sz w:val="32"/>
          <w:szCs w:val="32"/>
        </w:rPr>
        <w:t>20</w:t>
      </w:r>
      <w:r w:rsidR="00A12DB2">
        <w:rPr>
          <w:rFonts w:ascii="方正小标宋_GBK" w:eastAsia="方正小标宋_GBK" w:hint="eastAsia"/>
          <w:b/>
          <w:sz w:val="32"/>
          <w:szCs w:val="32"/>
        </w:rPr>
        <w:t>2</w:t>
      </w:r>
      <w:r w:rsidR="00DF4E2F">
        <w:rPr>
          <w:rFonts w:ascii="方正小标宋_GBK" w:eastAsia="方正小标宋_GBK"/>
          <w:b/>
          <w:sz w:val="32"/>
          <w:szCs w:val="32"/>
        </w:rPr>
        <w:t>1</w:t>
      </w:r>
      <w:r w:rsidRPr="00D92D26">
        <w:rPr>
          <w:rFonts w:ascii="方正小标宋_GBK" w:eastAsia="方正小标宋_GBK" w:hint="eastAsia"/>
          <w:b/>
          <w:sz w:val="32"/>
          <w:szCs w:val="32"/>
        </w:rPr>
        <w:t>年单独招生</w:t>
      </w:r>
    </w:p>
    <w:p w:rsidR="00457DD9" w:rsidRDefault="00B20893" w:rsidP="00844D9D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D92D26">
        <w:rPr>
          <w:rFonts w:ascii="方正小标宋_GBK" w:eastAsia="方正小标宋_GBK" w:hint="eastAsia"/>
          <w:b/>
          <w:sz w:val="32"/>
          <w:szCs w:val="32"/>
        </w:rPr>
        <w:t>工艺美术品设计、服装设计与工艺专业</w:t>
      </w:r>
    </w:p>
    <w:p w:rsidR="00E0199F" w:rsidRPr="00D92D26" w:rsidRDefault="00B20893" w:rsidP="00457DD9">
      <w:pPr>
        <w:spacing w:line="520" w:lineRule="exact"/>
        <w:ind w:firstLineChars="600" w:firstLine="1928"/>
        <w:rPr>
          <w:rFonts w:ascii="方正小标宋_GBK" w:eastAsia="方正小标宋_GBK"/>
          <w:b/>
          <w:sz w:val="32"/>
          <w:szCs w:val="32"/>
        </w:rPr>
      </w:pPr>
      <w:r w:rsidRPr="00D92D26">
        <w:rPr>
          <w:rFonts w:ascii="方正小标宋_GBK" w:eastAsia="方正小标宋_GBK" w:hint="eastAsia"/>
          <w:b/>
          <w:sz w:val="32"/>
          <w:szCs w:val="32"/>
        </w:rPr>
        <w:t>《数</w:t>
      </w:r>
      <w:r w:rsidRPr="00D92D26">
        <w:rPr>
          <w:rFonts w:ascii="方正小标宋_GBK" w:eastAsia="方正小标宋_GBK"/>
          <w:b/>
          <w:sz w:val="32"/>
          <w:szCs w:val="32"/>
        </w:rPr>
        <w:t>学》</w:t>
      </w:r>
      <w:r w:rsidRPr="00D92D26">
        <w:rPr>
          <w:rFonts w:ascii="方正小标宋_GBK" w:eastAsia="方正小标宋_GBK" w:hint="eastAsia"/>
          <w:b/>
          <w:sz w:val="32"/>
          <w:szCs w:val="32"/>
        </w:rPr>
        <w:t>考试</w:t>
      </w:r>
      <w:r w:rsidRPr="00D92D26">
        <w:rPr>
          <w:rFonts w:ascii="方正小标宋_GBK" w:eastAsia="方正小标宋_GBK"/>
          <w:b/>
          <w:sz w:val="32"/>
          <w:szCs w:val="32"/>
        </w:rPr>
        <w:t>大纲（</w:t>
      </w:r>
      <w:r w:rsidR="00830E0E">
        <w:rPr>
          <w:rFonts w:ascii="方正小标宋_GBK" w:eastAsia="方正小标宋_GBK" w:hint="eastAsia"/>
          <w:b/>
          <w:sz w:val="32"/>
          <w:szCs w:val="32"/>
        </w:rPr>
        <w:t>五年一贯制</w:t>
      </w:r>
      <w:r w:rsidRPr="00D92D26">
        <w:rPr>
          <w:rFonts w:ascii="方正小标宋_GBK" w:eastAsia="方正小标宋_GBK" w:hint="eastAsia"/>
          <w:b/>
          <w:sz w:val="32"/>
          <w:szCs w:val="32"/>
        </w:rPr>
        <w:t>）</w:t>
      </w:r>
      <w:bookmarkStart w:id="0" w:name="_GoBack"/>
      <w:bookmarkEnd w:id="0"/>
    </w:p>
    <w:p w:rsidR="00E0199F" w:rsidRPr="00A12DB2" w:rsidRDefault="00B20893" w:rsidP="00CE450B">
      <w:pPr>
        <w:pStyle w:val="a9"/>
        <w:shd w:val="clear" w:color="auto" w:fill="FFFFFF"/>
        <w:spacing w:beforeLines="100" w:before="312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数学考试按照“考查基础知识的同时，注重考查能力”的原则，将知识、能力与素养融为一体，全面检测考生的数学素养。数学考试要发挥数学作为基础学科的作用，既考查学生的数感、符号意识、空间观念、几何直观</w:t>
      </w:r>
      <w:r w:rsidR="000C39FD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、</w:t>
      </w:r>
      <w:r w:rsidR="00C22EC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推理</w:t>
      </w: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及</w:t>
      </w:r>
      <w:r w:rsidR="00C22EC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运算</w:t>
      </w: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能力，又考查进入高校继续学习的潜能。</w:t>
      </w:r>
    </w:p>
    <w:p w:rsidR="00E0199F" w:rsidRPr="00A12DB2" w:rsidRDefault="00B20893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A12DB2">
        <w:rPr>
          <w:rStyle w:val="aa"/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一、考试要求</w:t>
      </w:r>
    </w:p>
    <w:p w:rsidR="00E0199F" w:rsidRPr="00A12DB2" w:rsidRDefault="00A12DB2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Style w:val="aa"/>
          <w:rFonts w:ascii="仿宋_GB2312" w:eastAsia="仿宋_GB2312" w:cs="宋体" w:hint="eastAsia"/>
          <w:sz w:val="28"/>
          <w:szCs w:val="28"/>
          <w:shd w:val="clear" w:color="auto" w:fill="FFFFFF"/>
        </w:rPr>
        <w:t>（一）</w:t>
      </w:r>
      <w:r w:rsidR="00B20893" w:rsidRPr="00A12DB2">
        <w:rPr>
          <w:rFonts w:ascii="仿宋_GB2312" w:eastAsia="仿宋_GB2312" w:hint="eastAsia"/>
          <w:b/>
          <w:sz w:val="28"/>
          <w:szCs w:val="28"/>
        </w:rPr>
        <w:t xml:space="preserve"> 知识要求</w:t>
      </w:r>
    </w:p>
    <w:p w:rsidR="00E0199F" w:rsidRPr="00A12DB2" w:rsidRDefault="00A12DB2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掌握数与代数的基础知识和基本技能。</w:t>
      </w:r>
    </w:p>
    <w:p w:rsidR="00E0199F" w:rsidRPr="00A12DB2" w:rsidRDefault="00A12DB2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掌握图形与几何的基础知识和基本技能。</w:t>
      </w:r>
    </w:p>
    <w:p w:rsidR="00E0199F" w:rsidRPr="00A12DB2" w:rsidRDefault="00A12DB2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r w:rsidR="00B20893" w:rsidRPr="00A12DB2">
        <w:rPr>
          <w:rFonts w:ascii="仿宋_GB2312" w:eastAsia="仿宋_GB2312" w:hint="eastAsia"/>
          <w:b/>
          <w:sz w:val="28"/>
          <w:szCs w:val="28"/>
        </w:rPr>
        <w:t>能力要求</w:t>
      </w:r>
    </w:p>
    <w:p w:rsidR="00E0199F" w:rsidRPr="00A12DB2" w:rsidRDefault="00B20893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能力是指思维能力、运算能力、空间想象能力以及实践能力和创新意识。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思维能力：建立数感、符号意识和空间观念，初步形成几何直观和运算能力，发展形象思维与抽象思维。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运算能力：会根据法则、公式进行正确迅速运算的能力。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空间想象能力：丰富对现实空间及图形的认识,建立初步的空间观念,发展形象思维。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实践能力：能综合应用所学数学知识、思想和方法解决问题，包括解决在生产、生活中简单的数学问题。</w:t>
      </w:r>
    </w:p>
    <w:p w:rsidR="00E0199F" w:rsidRPr="00A12DB2" w:rsidRDefault="00B20893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147" w:firstLine="413"/>
        <w:rPr>
          <w:rStyle w:val="aa"/>
          <w:rFonts w:cs="宋体"/>
          <w:sz w:val="28"/>
          <w:szCs w:val="28"/>
          <w:shd w:val="clear" w:color="auto" w:fill="FFFFFF"/>
        </w:rPr>
      </w:pPr>
      <w:r w:rsidRPr="00A12DB2">
        <w:rPr>
          <w:rStyle w:val="aa"/>
          <w:rFonts w:cs="宋体" w:hint="eastAsia"/>
          <w:sz w:val="28"/>
          <w:szCs w:val="28"/>
        </w:rPr>
        <w:t>二、考试形式与考卷结构</w:t>
      </w:r>
    </w:p>
    <w:p w:rsidR="00E0199F" w:rsidRPr="00A12DB2" w:rsidRDefault="00B20893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考试采用闭卷、笔试形式。全卷卷面满分为150分，考试时间为120分钟。</w:t>
      </w:r>
    </w:p>
    <w:p w:rsidR="00E0199F" w:rsidRPr="00A12DB2" w:rsidRDefault="00B20893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lastRenderedPageBreak/>
        <w:t>试卷一般包括选择题、填空题、判断题和解答题。选择题</w:t>
      </w:r>
      <w:proofErr w:type="gramStart"/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是四选一型</w:t>
      </w:r>
      <w:proofErr w:type="gramEnd"/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的单项选择题；</w:t>
      </w:r>
      <w:proofErr w:type="gramStart"/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填空题只要求</w:t>
      </w:r>
      <w:proofErr w:type="gramEnd"/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直接填写结果，不必写出计算过程或推证过程；解答题包括计算题和应用题等，解答应写出文字说明</w:t>
      </w:r>
      <w:r w:rsidR="000E078C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或</w:t>
      </w: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演算步骤。</w:t>
      </w:r>
    </w:p>
    <w:p w:rsidR="00E0199F" w:rsidRPr="00A12DB2" w:rsidRDefault="00B20893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2"/>
        <w:rPr>
          <w:b/>
          <w:bCs/>
          <w:sz w:val="28"/>
          <w:szCs w:val="28"/>
          <w:shd w:val="clear" w:color="auto" w:fill="FFFFFF"/>
        </w:rPr>
      </w:pPr>
      <w:r w:rsidRPr="00A12DB2">
        <w:rPr>
          <w:rFonts w:hint="eastAsia"/>
          <w:b/>
          <w:bCs/>
          <w:sz w:val="28"/>
          <w:szCs w:val="28"/>
          <w:shd w:val="clear" w:color="auto" w:fill="FFFFFF"/>
        </w:rPr>
        <w:t>三、考试内容</w:t>
      </w:r>
    </w:p>
    <w:p w:rsidR="00E0199F" w:rsidRPr="00A12DB2" w:rsidRDefault="00A12DB2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b/>
          <w:bCs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（一）</w:t>
      </w:r>
      <w:r w:rsidR="00B20893" w:rsidRPr="00A12DB2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数与代数</w:t>
      </w:r>
    </w:p>
    <w:p w:rsidR="00E0199F" w:rsidRPr="00A12DB2" w:rsidRDefault="00B20893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数的认识，数的表示，数的大小，数的运算，数量的估计；字母表示数，代数式及其运算，方程。掌握必要的运算技能。</w:t>
      </w:r>
    </w:p>
    <w:p w:rsidR="004E6857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105ED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自然数、整数、奇数、偶数。</w:t>
      </w:r>
    </w:p>
    <w:p w:rsidR="004E6857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理解分数的意义，理解百分数的意义；会进行小数、分数和百分数的转化。</w:t>
      </w:r>
      <w:r w:rsidR="00AF7FD8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掌握约分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和通分。掌握整数、小数的读法与写法。</w:t>
      </w:r>
      <w:proofErr w:type="gramStart"/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会求近似</w:t>
      </w:r>
      <w:proofErr w:type="gramEnd"/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数。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105ED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正数和负数。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理解有理数的意义，能用数轴上的点表示有理数。会比较有理数的大小。会用科学记数法表示数。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知道2，3，5的倍数的特征，了解公倍数和最小公倍数；在</w:t>
      </w:r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～100的自然数中，能找出10以内自然数的所有倍数，能找出10 以内两个自然数的公倍数和最小公倍数。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5.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了解公因数和最大公因数；在</w:t>
      </w:r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～100的自然数中，能找出一个自然数的所有因数，能找出两个自然数的公因数和最大公因数。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6.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掌握有理数的加、减、乘、除、乘方</w:t>
      </w:r>
      <w:r w:rsidR="0010736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的</w:t>
      </w:r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运算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及简单的混合运算</w:t>
      </w:r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，掌握运算规律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  <w:r w:rsidR="00C538E0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有理数的相反数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、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绝对值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和倒数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7.</w:t>
      </w:r>
      <w:proofErr w:type="gramStart"/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会求代数式</w:t>
      </w:r>
      <w:proofErr w:type="gramEnd"/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的值，能根据特定的问题，找到所需要的公式，并会代入具体的值进行计算。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8.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会解简单的方程。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9.</w:t>
      </w:r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掌握长度单位米、厘米，知道分米、</w:t>
      </w:r>
      <w:proofErr w:type="gramStart"/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毫米及吨</w:t>
      </w:r>
      <w:proofErr w:type="gramEnd"/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、克、千克等单位换算。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了解</w:t>
      </w:r>
      <w:r w:rsidR="00B20893" w:rsidRPr="00A12DB2">
        <w:rPr>
          <w:rFonts w:ascii="仿宋_GB2312" w:eastAsia="仿宋_GB2312"/>
          <w:sz w:val="28"/>
          <w:szCs w:val="28"/>
          <w:shd w:val="clear" w:color="auto" w:fill="FFFFFF"/>
        </w:rPr>
        <w:t>24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时记时法；认识年、月、日，了解它们之间的关系。</w:t>
      </w:r>
    </w:p>
    <w:p w:rsidR="007F16CB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lastRenderedPageBreak/>
        <w:t>10.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比与比例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：认识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比和比例的意义与性质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比、分数与除法的关系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  <w:proofErr w:type="gramStart"/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求比值</w:t>
      </w:r>
      <w:proofErr w:type="gramEnd"/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和化简比的区别与联系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。认识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比例尺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正比例和反比例的区别和联系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E0199F" w:rsidRPr="002850C3" w:rsidRDefault="00A12DB2" w:rsidP="00A12DB2">
      <w:pPr>
        <w:pStyle w:val="a9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b/>
          <w:bCs/>
          <w:sz w:val="28"/>
          <w:szCs w:val="28"/>
          <w:shd w:val="clear" w:color="auto" w:fill="FFFFFF"/>
        </w:rPr>
      </w:pPr>
      <w:r w:rsidRPr="002850C3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（二）</w:t>
      </w:r>
      <w:r w:rsidR="00B20893" w:rsidRPr="002850C3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图形与几何</w:t>
      </w:r>
    </w:p>
    <w:p w:rsidR="00E0199F" w:rsidRPr="00A12DB2" w:rsidRDefault="00B20893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空间和平面基本图形的认识，图形的性质、分类和度量；图形的平移、旋转和轴对称。</w:t>
      </w:r>
    </w:p>
    <w:p w:rsidR="007F16CB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线：掌握直线、射线、线段、平行线、垂线意义。</w:t>
      </w:r>
      <w:r w:rsidR="004779CF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平面上两条直线的平行和相交（包括垂直）关系。</w:t>
      </w:r>
      <w:r w:rsidR="004779CF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点到直线的距离，平行线间的距离。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角：掌握锐角、直角、钝角、平角、周角意义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，了解周角、平角、钝角、直角、锐角之间的大小关系。</w:t>
      </w:r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认识度、分、秒，会对度、分、</w:t>
      </w:r>
      <w:proofErr w:type="gramStart"/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秒进行</w:t>
      </w:r>
      <w:proofErr w:type="gramEnd"/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简单的换算</w:t>
      </w:r>
      <w:r w:rsidR="002D363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C538E0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平面图形：掌握三角形、四边形的定义和分类。理解三角形、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长方形、正方形的特征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圆、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平行四边形和梯形。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掌握三角形两边之和大于第三边、三角形内角和是</w:t>
      </w:r>
      <w:r w:rsidR="002372D3" w:rsidRPr="00A12DB2">
        <w:rPr>
          <w:rFonts w:ascii="仿宋_GB2312" w:eastAsia="仿宋_GB2312"/>
          <w:sz w:val="28"/>
          <w:szCs w:val="28"/>
          <w:shd w:val="clear" w:color="auto" w:fill="FFFFFF"/>
        </w:rPr>
        <w:t>180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°。掌握三角形、长方形、正方形、圆</w:t>
      </w:r>
      <w:r w:rsidR="002D363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等平面图形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的周长和面积公式，并能解决简单的实际问题。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立体图形：掌握长方体、正方体的特征及其区别与联系。认识圆柱、圆锥的特征。</w:t>
      </w:r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理解表面积、体积、容积的含义及度量单位，能进行单位之间的换算。熟悉立体图形的表面积与体积的计算公式。</w:t>
      </w:r>
    </w:p>
    <w:p w:rsidR="00E0199F" w:rsidRPr="00A12DB2" w:rsidRDefault="00A12DB2" w:rsidP="00CE450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5.</w:t>
      </w:r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图形的变换：了解平移、旋转、对称、放缩。认识轴对称图形。</w:t>
      </w:r>
    </w:p>
    <w:sectPr w:rsidR="00E0199F" w:rsidRPr="00A12DB2" w:rsidSect="004E5A7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D5" w:rsidRDefault="007247D5">
      <w:r>
        <w:separator/>
      </w:r>
    </w:p>
  </w:endnote>
  <w:endnote w:type="continuationSeparator" w:id="0">
    <w:p w:rsidR="007247D5" w:rsidRDefault="007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9F" w:rsidRDefault="00B208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4E2F" w:rsidRPr="00DF4E2F">
      <w:rPr>
        <w:noProof/>
        <w:lang w:val="zh-CN"/>
      </w:rPr>
      <w:t>1</w:t>
    </w:r>
    <w:r>
      <w:rPr>
        <w:lang w:val="zh-CN"/>
      </w:rPr>
      <w:fldChar w:fldCharType="end"/>
    </w:r>
  </w:p>
  <w:p w:rsidR="00E0199F" w:rsidRDefault="00E01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D5" w:rsidRDefault="007247D5">
      <w:r>
        <w:separator/>
      </w:r>
    </w:p>
  </w:footnote>
  <w:footnote w:type="continuationSeparator" w:id="0">
    <w:p w:rsidR="007247D5" w:rsidRDefault="007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19"/>
    <w:multiLevelType w:val="singleLevel"/>
    <w:tmpl w:val="0000001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1A"/>
    <w:multiLevelType w:val="singleLevel"/>
    <w:tmpl w:val="0000001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00001D"/>
    <w:multiLevelType w:val="singleLevel"/>
    <w:tmpl w:val="000000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000001F"/>
    <w:multiLevelType w:val="singleLevel"/>
    <w:tmpl w:val="000000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BD"/>
    <w:rsid w:val="00075FE2"/>
    <w:rsid w:val="000A4E01"/>
    <w:rsid w:val="000C39FD"/>
    <w:rsid w:val="000E078C"/>
    <w:rsid w:val="00105ED2"/>
    <w:rsid w:val="00107362"/>
    <w:rsid w:val="00132866"/>
    <w:rsid w:val="0016343F"/>
    <w:rsid w:val="00163FB6"/>
    <w:rsid w:val="00172199"/>
    <w:rsid w:val="001834E3"/>
    <w:rsid w:val="002372D3"/>
    <w:rsid w:val="002850C3"/>
    <w:rsid w:val="002D363A"/>
    <w:rsid w:val="00313F37"/>
    <w:rsid w:val="003E252F"/>
    <w:rsid w:val="00446C16"/>
    <w:rsid w:val="00457DD9"/>
    <w:rsid w:val="00465EF1"/>
    <w:rsid w:val="004779CF"/>
    <w:rsid w:val="004E5A70"/>
    <w:rsid w:val="004E6857"/>
    <w:rsid w:val="00634D23"/>
    <w:rsid w:val="00650A75"/>
    <w:rsid w:val="00683B21"/>
    <w:rsid w:val="006C6EA1"/>
    <w:rsid w:val="007247D5"/>
    <w:rsid w:val="00731E6C"/>
    <w:rsid w:val="007A6A31"/>
    <w:rsid w:val="007A78B6"/>
    <w:rsid w:val="007C0539"/>
    <w:rsid w:val="007F16CB"/>
    <w:rsid w:val="00830E0E"/>
    <w:rsid w:val="00837767"/>
    <w:rsid w:val="00844D9D"/>
    <w:rsid w:val="008B03FA"/>
    <w:rsid w:val="00981C81"/>
    <w:rsid w:val="00A06DC2"/>
    <w:rsid w:val="00A116F0"/>
    <w:rsid w:val="00A12794"/>
    <w:rsid w:val="00A12DB2"/>
    <w:rsid w:val="00A544A7"/>
    <w:rsid w:val="00AC34BF"/>
    <w:rsid w:val="00AF39EA"/>
    <w:rsid w:val="00AF7FD8"/>
    <w:rsid w:val="00B043BD"/>
    <w:rsid w:val="00B20893"/>
    <w:rsid w:val="00B619AF"/>
    <w:rsid w:val="00B649C1"/>
    <w:rsid w:val="00BA1663"/>
    <w:rsid w:val="00BF3CA6"/>
    <w:rsid w:val="00C22ECA"/>
    <w:rsid w:val="00C505D7"/>
    <w:rsid w:val="00C538E0"/>
    <w:rsid w:val="00CD258C"/>
    <w:rsid w:val="00CE450B"/>
    <w:rsid w:val="00D67975"/>
    <w:rsid w:val="00D92D26"/>
    <w:rsid w:val="00DA2617"/>
    <w:rsid w:val="00DD24A0"/>
    <w:rsid w:val="00DF4E2F"/>
    <w:rsid w:val="00E0199F"/>
    <w:rsid w:val="00E64D7B"/>
    <w:rsid w:val="00EC5364"/>
    <w:rsid w:val="00EE4D42"/>
    <w:rsid w:val="00EE6930"/>
    <w:rsid w:val="00F5610C"/>
    <w:rsid w:val="00F87F10"/>
    <w:rsid w:val="390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7CF2B"/>
  <w15:docId w15:val="{DDAD527B-42DC-41F9-AC49-3AA619E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customStyle="1" w:styleId="a8">
    <w:name w:val="页眉 字符"/>
    <w:link w:val="a7"/>
    <w:uiPriority w:val="99"/>
    <w:qFormat/>
    <w:locked/>
    <w:rPr>
      <w:rFonts w:ascii="Times New Roman" w:hAnsi="Times New Roman"/>
      <w:sz w:val="18"/>
    </w:rPr>
  </w:style>
  <w:style w:type="character" w:customStyle="1" w:styleId="a6">
    <w:name w:val="页脚 字符"/>
    <w:link w:val="a5"/>
    <w:uiPriority w:val="99"/>
    <w:locked/>
    <w:rPr>
      <w:rFonts w:ascii="Times New Roman" w:hAnsi="Times New Roman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可乐</cp:lastModifiedBy>
  <cp:revision>9</cp:revision>
  <cp:lastPrinted>2019-12-06T05:27:00Z</cp:lastPrinted>
  <dcterms:created xsi:type="dcterms:W3CDTF">2020-12-28T17:08:00Z</dcterms:created>
  <dcterms:modified xsi:type="dcterms:W3CDTF">2021-01-06T02:29:00Z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