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770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3"/>
        <w:gridCol w:w="7537"/>
        <w:gridCol w:w="1843"/>
      </w:tblGrid>
      <w:tr w:rsidR="001E4672" w:rsidRPr="00C06B47" w14:paraId="59D61C40" w14:textId="77777777" w:rsidTr="001E4672">
        <w:trPr>
          <w:trHeight w:val="493"/>
        </w:trPr>
        <w:tc>
          <w:tcPr>
            <w:tcW w:w="1163" w:type="dxa"/>
            <w:shd w:val="clear" w:color="auto" w:fill="FFFFFF"/>
            <w:vAlign w:val="center"/>
          </w:tcPr>
          <w:p w14:paraId="5BEBAC1B" w14:textId="77777777" w:rsidR="001E4672" w:rsidRPr="00510EB0" w:rsidRDefault="001E4672" w:rsidP="001E46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537" w:type="dxa"/>
            <w:shd w:val="clear" w:color="auto" w:fill="FFFFFF"/>
            <w:noWrap/>
            <w:vAlign w:val="center"/>
            <w:hideMark/>
          </w:tcPr>
          <w:p w14:paraId="7B36762D" w14:textId="77777777" w:rsidR="001E4672" w:rsidRPr="00510EB0" w:rsidRDefault="001E4672" w:rsidP="001E46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510EB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题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 w:rsidRPr="00510EB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目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 w:rsidRPr="00510EB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名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 xml:space="preserve"> </w:t>
            </w:r>
            <w:r w:rsidRPr="00510EB0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14:paraId="73608B8A" w14:textId="77777777" w:rsidR="001E4672" w:rsidRPr="00510EB0" w:rsidRDefault="001E4672" w:rsidP="001E46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负责人</w:t>
            </w:r>
          </w:p>
        </w:tc>
      </w:tr>
      <w:tr w:rsidR="001E4672" w:rsidRPr="00C06B47" w14:paraId="26396BFB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0606AB7B" w14:textId="77777777" w:rsidR="001E4672" w:rsidRPr="00E238A2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48ED3432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238A2">
              <w:rPr>
                <w:rFonts w:ascii="仿宋_GB2312" w:eastAsia="仿宋_GB2312" w:hAnsi="仿宋" w:hint="eastAsia"/>
                <w:sz w:val="32"/>
                <w:szCs w:val="32"/>
              </w:rPr>
              <w:t>“提质培优”背景下教师教学创新团队建设研究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4EF849F0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顾丽霞</w:t>
            </w:r>
            <w:proofErr w:type="gramEnd"/>
          </w:p>
        </w:tc>
      </w:tr>
      <w:tr w:rsidR="001E4672" w:rsidRPr="00C06B47" w14:paraId="6936DA87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03F05654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362C7556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基于Arduino平台的听</w:t>
            </w:r>
            <w:proofErr w:type="gramStart"/>
            <w:r w:rsidRPr="00DB1219">
              <w:rPr>
                <w:rFonts w:ascii="仿宋_GB2312" w:eastAsia="仿宋_GB2312" w:hint="eastAsia"/>
                <w:sz w:val="32"/>
                <w:szCs w:val="32"/>
              </w:rPr>
              <w:t>障学生</w:t>
            </w:r>
            <w:proofErr w:type="gramEnd"/>
            <w:r w:rsidRPr="00DB1219">
              <w:rPr>
                <w:rFonts w:ascii="仿宋_GB2312" w:eastAsia="仿宋_GB2312" w:hint="eastAsia"/>
                <w:sz w:val="32"/>
                <w:szCs w:val="32"/>
              </w:rPr>
              <w:t>人工智能课程教学模式的探索与实践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629E2D25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徐金增</w:t>
            </w:r>
          </w:p>
        </w:tc>
      </w:tr>
      <w:tr w:rsidR="001E4672" w:rsidRPr="00C06B47" w14:paraId="7C778954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786A5112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21B50C30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1+X证书制度下高职听障生“岗课赛证”融通人才培养模式的研究与实践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39A14F9A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毛</w:t>
            </w:r>
            <w:proofErr w:type="gramStart"/>
            <w:r w:rsidRPr="00DB1219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proofErr w:type="gramEnd"/>
            <w:r w:rsidRPr="00DB1219">
              <w:rPr>
                <w:rFonts w:ascii="仿宋_GB2312" w:eastAsia="仿宋_GB2312" w:hint="eastAsia"/>
                <w:sz w:val="32"/>
                <w:szCs w:val="32"/>
              </w:rPr>
              <w:t>芳</w:t>
            </w:r>
          </w:p>
        </w:tc>
      </w:tr>
      <w:tr w:rsidR="001E4672" w:rsidRPr="00C06B47" w14:paraId="08EE8932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10DC592C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7055B7FC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五入协同推进高职特教职业适应性人才培养研究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238037EF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赵</w:t>
            </w:r>
            <w:proofErr w:type="gramStart"/>
            <w:r w:rsidRPr="00DB1219"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  <w:r w:rsidRPr="00DB1219">
              <w:rPr>
                <w:rFonts w:ascii="仿宋_GB2312" w:eastAsia="仿宋_GB2312" w:hint="eastAsia"/>
                <w:sz w:val="32"/>
                <w:szCs w:val="32"/>
              </w:rPr>
              <w:t>杰</w:t>
            </w:r>
          </w:p>
        </w:tc>
      </w:tr>
      <w:tr w:rsidR="001E4672" w:rsidRPr="00C06B47" w14:paraId="13514446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4211ED93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44D3F2E6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“三教”改革视阈下视障学生医学专业课</w:t>
            </w:r>
            <w:r w:rsidRPr="00DB1219">
              <w:rPr>
                <w:rFonts w:ascii="仿宋_GB2312" w:eastAsia="仿宋_GB2312" w:hint="eastAsia"/>
                <w:sz w:val="32"/>
                <w:szCs w:val="32"/>
              </w:rPr>
              <w:br/>
              <w:t>课程</w:t>
            </w:r>
            <w:proofErr w:type="gramStart"/>
            <w:r w:rsidRPr="00DB1219">
              <w:rPr>
                <w:rFonts w:ascii="仿宋_GB2312" w:eastAsia="仿宋_GB2312" w:hint="eastAsia"/>
                <w:sz w:val="32"/>
                <w:szCs w:val="32"/>
              </w:rPr>
              <w:t>思政教学</w:t>
            </w:r>
            <w:proofErr w:type="gramEnd"/>
            <w:r w:rsidRPr="00DB1219">
              <w:rPr>
                <w:rFonts w:ascii="仿宋_GB2312" w:eastAsia="仿宋_GB2312" w:hint="eastAsia"/>
                <w:sz w:val="32"/>
                <w:szCs w:val="32"/>
              </w:rPr>
              <w:t>模式构建——以《针灸推拿学》为例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121A3ADF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付文涛</w:t>
            </w:r>
          </w:p>
        </w:tc>
      </w:tr>
      <w:tr w:rsidR="001E4672" w:rsidRPr="00C06B47" w14:paraId="6C1D4929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2FB4DAF1" w14:textId="77777777" w:rsidR="001E4672" w:rsidRPr="00137B12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48401B27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37B12">
              <w:rPr>
                <w:rFonts w:ascii="仿宋_GB2312" w:eastAsia="仿宋_GB2312" w:hAnsi="仿宋" w:hint="eastAsia"/>
                <w:sz w:val="32"/>
                <w:szCs w:val="32"/>
              </w:rPr>
              <w:t>“三全育人”语境下三位一体化全员育人在听障大学生</w:t>
            </w:r>
            <w:proofErr w:type="gramStart"/>
            <w:r w:rsidRPr="00137B12">
              <w:rPr>
                <w:rFonts w:ascii="仿宋_GB2312" w:eastAsia="仿宋_GB2312" w:hAnsi="仿宋" w:hint="eastAsia"/>
                <w:sz w:val="32"/>
                <w:szCs w:val="32"/>
              </w:rPr>
              <w:t>思政教育</w:t>
            </w:r>
            <w:proofErr w:type="gramEnd"/>
            <w:r w:rsidRPr="00137B12">
              <w:rPr>
                <w:rFonts w:ascii="仿宋_GB2312" w:eastAsia="仿宋_GB2312" w:hAnsi="仿宋" w:hint="eastAsia"/>
                <w:sz w:val="32"/>
                <w:szCs w:val="32"/>
              </w:rPr>
              <w:t>中的影响研究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5E5E8B92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李玲</w:t>
            </w:r>
          </w:p>
        </w:tc>
      </w:tr>
      <w:tr w:rsidR="001E4672" w:rsidRPr="00C06B47" w14:paraId="0FD28973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3A8CA407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407D7D61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“健康中国”视域下特殊教育学校健康教育课程体系创新性构建研究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293FCE1A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DB1219">
              <w:rPr>
                <w:rFonts w:ascii="仿宋_GB2312" w:eastAsia="仿宋_GB2312" w:hint="eastAsia"/>
                <w:sz w:val="32"/>
                <w:szCs w:val="32"/>
              </w:rPr>
              <w:t>冀晓冲</w:t>
            </w:r>
            <w:proofErr w:type="gramEnd"/>
          </w:p>
        </w:tc>
      </w:tr>
      <w:tr w:rsidR="001E4672" w:rsidRPr="00C06B47" w14:paraId="53ABA225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1AEFB7A1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79644D76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听</w:t>
            </w:r>
            <w:proofErr w:type="gramStart"/>
            <w:r w:rsidRPr="00DB1219">
              <w:rPr>
                <w:rFonts w:ascii="仿宋_GB2312" w:eastAsia="仿宋_GB2312" w:hint="eastAsia"/>
                <w:sz w:val="32"/>
                <w:szCs w:val="32"/>
              </w:rPr>
              <w:t>障大学生外光</w:t>
            </w:r>
            <w:proofErr w:type="gramEnd"/>
            <w:r w:rsidRPr="00DB1219">
              <w:rPr>
                <w:rFonts w:ascii="仿宋_GB2312" w:eastAsia="仿宋_GB2312" w:hint="eastAsia"/>
                <w:sz w:val="32"/>
                <w:szCs w:val="32"/>
              </w:rPr>
              <w:t>写生“课程思政”研究与实践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17FCADFE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于永强</w:t>
            </w:r>
          </w:p>
        </w:tc>
      </w:tr>
      <w:tr w:rsidR="001E4672" w:rsidRPr="00C06B47" w14:paraId="50BFF9F6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7A783A1B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715A27C0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“网络思政”视域下，高职残障学生防范电信诈骗教育对策研究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2AB3DA07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DB1219">
              <w:rPr>
                <w:rFonts w:ascii="仿宋_GB2312" w:eastAsia="仿宋_GB2312" w:hint="eastAsia"/>
                <w:sz w:val="32"/>
                <w:szCs w:val="32"/>
              </w:rPr>
              <w:t>许光奇</w:t>
            </w:r>
            <w:proofErr w:type="gramEnd"/>
          </w:p>
        </w:tc>
      </w:tr>
      <w:tr w:rsidR="001E4672" w:rsidRPr="00C06B47" w14:paraId="4124F4C4" w14:textId="77777777" w:rsidTr="001E4672">
        <w:trPr>
          <w:trHeight w:val="385"/>
        </w:trPr>
        <w:tc>
          <w:tcPr>
            <w:tcW w:w="1163" w:type="dxa"/>
            <w:shd w:val="clear" w:color="auto" w:fill="FFFFFF"/>
            <w:vAlign w:val="center"/>
          </w:tcPr>
          <w:p w14:paraId="6FE52DC7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7537" w:type="dxa"/>
            <w:shd w:val="clear" w:color="auto" w:fill="FFFFFF"/>
            <w:noWrap/>
            <w:vAlign w:val="center"/>
          </w:tcPr>
          <w:p w14:paraId="461A1C36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自我决定理论视阈下高职</w:t>
            </w:r>
            <w:proofErr w:type="gramStart"/>
            <w:r w:rsidRPr="00DB1219">
              <w:rPr>
                <w:rFonts w:ascii="仿宋_GB2312" w:eastAsia="仿宋_GB2312" w:hint="eastAsia"/>
                <w:sz w:val="32"/>
                <w:szCs w:val="32"/>
              </w:rPr>
              <w:t>听障生自主学习</w:t>
            </w:r>
            <w:proofErr w:type="gramEnd"/>
            <w:r w:rsidRPr="00DB1219">
              <w:rPr>
                <w:rFonts w:ascii="仿宋_GB2312" w:eastAsia="仿宋_GB2312" w:hint="eastAsia"/>
                <w:sz w:val="32"/>
                <w:szCs w:val="32"/>
              </w:rPr>
              <w:t>机制研究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14:paraId="72B91343" w14:textId="77777777" w:rsidR="001E4672" w:rsidRPr="00DB1219" w:rsidRDefault="001E4672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B1219">
              <w:rPr>
                <w:rFonts w:ascii="仿宋_GB2312" w:eastAsia="仿宋_GB2312" w:hint="eastAsia"/>
                <w:sz w:val="32"/>
                <w:szCs w:val="32"/>
              </w:rPr>
              <w:t>王晓波</w:t>
            </w:r>
          </w:p>
        </w:tc>
      </w:tr>
    </w:tbl>
    <w:p w14:paraId="23A192FE" w14:textId="3E52AC2D" w:rsidR="00711958" w:rsidRPr="00EC0750" w:rsidRDefault="008F0659" w:rsidP="001E4672">
      <w:pPr>
        <w:widowControl/>
        <w:jc w:val="center"/>
        <w:rPr>
          <w:rFonts w:ascii="方正小标宋简体" w:eastAsia="方正小标宋简体" w:hAnsi="仿宋" w:cs="宋体"/>
          <w:b/>
          <w:bCs/>
          <w:kern w:val="0"/>
          <w:sz w:val="44"/>
          <w:szCs w:val="44"/>
        </w:rPr>
      </w:pPr>
      <w:r w:rsidRPr="00EC0750">
        <w:rPr>
          <w:rFonts w:ascii="方正小标宋简体" w:eastAsia="方正小标宋简体" w:hAnsi="仿宋" w:cs="宋体" w:hint="eastAsia"/>
          <w:b/>
          <w:bCs/>
          <w:kern w:val="0"/>
          <w:sz w:val="44"/>
          <w:szCs w:val="44"/>
        </w:rPr>
        <w:t>拟推荐申报2021年度山东省教育教学研究课题项目名单</w:t>
      </w:r>
    </w:p>
    <w:sectPr w:rsidR="00711958" w:rsidRPr="00EC0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6BD4" w14:textId="77777777" w:rsidR="005E5603" w:rsidRDefault="005E5603" w:rsidP="008F0659">
      <w:r>
        <w:separator/>
      </w:r>
    </w:p>
  </w:endnote>
  <w:endnote w:type="continuationSeparator" w:id="0">
    <w:p w14:paraId="52536EF3" w14:textId="77777777" w:rsidR="005E5603" w:rsidRDefault="005E5603" w:rsidP="008F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82C9" w14:textId="77777777" w:rsidR="005E5603" w:rsidRDefault="005E5603" w:rsidP="008F0659">
      <w:r>
        <w:separator/>
      </w:r>
    </w:p>
  </w:footnote>
  <w:footnote w:type="continuationSeparator" w:id="0">
    <w:p w14:paraId="79648289" w14:textId="77777777" w:rsidR="005E5603" w:rsidRDefault="005E5603" w:rsidP="008F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AF"/>
    <w:rsid w:val="001E4672"/>
    <w:rsid w:val="005E5603"/>
    <w:rsid w:val="00711958"/>
    <w:rsid w:val="008F0659"/>
    <w:rsid w:val="00903BAF"/>
    <w:rsid w:val="0092182D"/>
    <w:rsid w:val="00CE1D28"/>
    <w:rsid w:val="00E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48004"/>
  <w15:chartTrackingRefBased/>
  <w15:docId w15:val="{973383B7-9954-4DD1-8ABC-E15771C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6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1D28"/>
    <w:pPr>
      <w:keepNext/>
      <w:keepLines/>
      <w:spacing w:line="560" w:lineRule="exact"/>
      <w:ind w:firstLineChars="200"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D28"/>
    <w:pPr>
      <w:keepNext/>
      <w:keepLines/>
      <w:spacing w:line="560" w:lineRule="atLeast"/>
      <w:ind w:firstLineChars="200" w:firstLine="200"/>
      <w:outlineLvl w:val="1"/>
    </w:pPr>
    <w:rPr>
      <w:rFonts w:asciiTheme="majorHAnsi" w:eastAsia="KaiT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1D28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E1D28"/>
    <w:rPr>
      <w:rFonts w:asciiTheme="majorHAnsi" w:eastAsia="KaiTi" w:hAnsiTheme="majorHAnsi" w:cstheme="majorBidi"/>
      <w:b/>
      <w:bCs/>
      <w:sz w:val="32"/>
      <w:szCs w:val="32"/>
    </w:rPr>
  </w:style>
  <w:style w:type="paragraph" w:styleId="a3">
    <w:name w:val="Title"/>
    <w:aliases w:val="三级标题：仿宋加黑"/>
    <w:basedOn w:val="a"/>
    <w:next w:val="a"/>
    <w:link w:val="a4"/>
    <w:uiPriority w:val="10"/>
    <w:qFormat/>
    <w:rsid w:val="00CE1D28"/>
    <w:pPr>
      <w:spacing w:line="560" w:lineRule="exact"/>
      <w:ind w:firstLineChars="200" w:firstLine="200"/>
      <w:jc w:val="center"/>
      <w:outlineLvl w:val="0"/>
    </w:pPr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a4">
    <w:name w:val="标题 字符"/>
    <w:aliases w:val="三级标题：仿宋加黑 字符"/>
    <w:basedOn w:val="a0"/>
    <w:link w:val="a3"/>
    <w:uiPriority w:val="10"/>
    <w:rsid w:val="00CE1D28"/>
    <w:rPr>
      <w:rFonts w:asciiTheme="majorHAnsi" w:eastAsia="仿宋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F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0659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06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065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</dc:creator>
  <cp:keywords/>
  <dc:description/>
  <cp:lastModifiedBy>zhj</cp:lastModifiedBy>
  <cp:revision>4</cp:revision>
  <dcterms:created xsi:type="dcterms:W3CDTF">2021-05-27T06:03:00Z</dcterms:created>
  <dcterms:modified xsi:type="dcterms:W3CDTF">2021-05-27T06:08:00Z</dcterms:modified>
</cp:coreProperties>
</file>